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C6D8" w14:textId="77777777" w:rsidR="003A33E2" w:rsidRPr="003A33E2" w:rsidRDefault="003A33E2" w:rsidP="003A33E2">
      <w:pPr>
        <w:pStyle w:val="Title"/>
      </w:pPr>
      <w:r w:rsidRPr="003A33E2">
        <w:t>NOTICE TO PROCEED</w:t>
      </w:r>
    </w:p>
    <w:p w14:paraId="7151EAE3" w14:textId="55544690" w:rsidR="003A33E2" w:rsidRPr="00EE3A88" w:rsidRDefault="00EE3A88" w:rsidP="00EE3A88">
      <w:pPr>
        <w:ind w:right="-180"/>
        <w:rPr>
          <w:color w:val="FF0000"/>
        </w:rPr>
      </w:pPr>
      <w:r w:rsidRPr="00EE3A88">
        <w:rPr>
          <w:noProof/>
          <w:color w:val="FF0000"/>
        </w:rPr>
        <w:pict w14:anchorId="096F2C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2.05pt;margin-top:41.35pt;width:102.95pt;height:96.05pt;z-index:-251658752;mso-position-horizontal-relative:page;mso-position-vertical-relative:page" wrapcoords="-164 0 -164 21424 21600 21424 21600 0 -164 0">
            <v:imagedata r:id="rId10" o:title="Middleton Logo"/>
            <w10:wrap type="tight" anchorx="page" anchory="page"/>
            <w10:anchorlock/>
          </v:shape>
        </w:pict>
      </w:r>
      <w:r w:rsidR="00B31F89" w:rsidRPr="00EE3A88">
        <w:rPr>
          <w:color w:val="FF0000"/>
        </w:rPr>
        <w:t>[To be sent within 30 days of the Effective Date of Agreement, per GC-4.01]</w:t>
      </w:r>
    </w:p>
    <w:p w14:paraId="6EACFCED" w14:textId="77777777" w:rsidR="003A33E2" w:rsidRDefault="00820CB6" w:rsidP="00820CB6">
      <w:pPr>
        <w:tabs>
          <w:tab w:val="right" w:pos="7200"/>
        </w:tabs>
      </w:pPr>
      <w:r>
        <w:tab/>
      </w:r>
      <w:r w:rsidRPr="00820CB6">
        <w:rPr>
          <w:highlight w:val="yellow"/>
        </w:rPr>
        <w:t>[Date]</w:t>
      </w:r>
    </w:p>
    <w:p w14:paraId="7D6FFC37" w14:textId="77777777" w:rsidR="00D5204F" w:rsidRPr="00D5204F" w:rsidRDefault="00D5204F" w:rsidP="00D520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highlight w:val="yellow"/>
        </w:rPr>
      </w:pPr>
      <w:r w:rsidRPr="00D5204F">
        <w:rPr>
          <w:rFonts w:eastAsia="Times New Roman"/>
          <w:szCs w:val="20"/>
        </w:rPr>
        <w:t>To:</w:t>
      </w:r>
      <w:r w:rsidRPr="00D5204F">
        <w:rPr>
          <w:rFonts w:eastAsia="Times New Roman"/>
          <w:szCs w:val="20"/>
        </w:rPr>
        <w:tab/>
      </w:r>
      <w:r w:rsidRPr="00D5204F">
        <w:rPr>
          <w:rFonts w:eastAsia="Times New Roman"/>
          <w:szCs w:val="20"/>
          <w:highlight w:val="yellow"/>
        </w:rPr>
        <w:t>Contractor</w:t>
      </w:r>
    </w:p>
    <w:p w14:paraId="4C2BCE61" w14:textId="77777777" w:rsidR="00D5204F" w:rsidRPr="00D5204F" w:rsidRDefault="00D5204F" w:rsidP="00D520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napToGrid w:val="0"/>
          <w:szCs w:val="20"/>
          <w:highlight w:val="yellow"/>
        </w:rPr>
      </w:pPr>
      <w:r w:rsidRPr="00D5204F">
        <w:rPr>
          <w:rFonts w:eastAsia="Times New Roman"/>
          <w:szCs w:val="20"/>
        </w:rPr>
        <w:tab/>
      </w:r>
      <w:r w:rsidRPr="00D5204F">
        <w:rPr>
          <w:rFonts w:eastAsia="Times New Roman"/>
          <w:snapToGrid w:val="0"/>
          <w:szCs w:val="20"/>
          <w:highlight w:val="yellow"/>
        </w:rPr>
        <w:t>Address</w:t>
      </w:r>
    </w:p>
    <w:p w14:paraId="47993794" w14:textId="77777777" w:rsidR="00D5204F" w:rsidRPr="00D5204F" w:rsidRDefault="00D5204F" w:rsidP="00D5204F">
      <w:pPr>
        <w:widowControl w:val="0"/>
        <w:spacing w:after="0" w:line="240" w:lineRule="auto"/>
        <w:rPr>
          <w:rFonts w:eastAsia="Times New Roman"/>
          <w:snapToGrid w:val="0"/>
          <w:szCs w:val="20"/>
        </w:rPr>
      </w:pPr>
      <w:r w:rsidRPr="00D5204F">
        <w:rPr>
          <w:rFonts w:eastAsia="Times New Roman"/>
          <w:snapToGrid w:val="0"/>
          <w:szCs w:val="20"/>
        </w:rPr>
        <w:tab/>
      </w:r>
      <w:r w:rsidRPr="00D5204F">
        <w:rPr>
          <w:rFonts w:eastAsia="Times New Roman"/>
          <w:snapToGrid w:val="0"/>
          <w:szCs w:val="20"/>
          <w:highlight w:val="yellow"/>
        </w:rPr>
        <w:t>City, State Zip</w:t>
      </w:r>
    </w:p>
    <w:p w14:paraId="5BF60886" w14:textId="77777777" w:rsidR="003A33E2" w:rsidRDefault="00D5204F" w:rsidP="00D5204F">
      <w:pPr>
        <w:spacing w:before="240" w:after="0" w:line="240" w:lineRule="auto"/>
      </w:pPr>
      <w:r>
        <w:t xml:space="preserve">Project Title: </w:t>
      </w:r>
      <w:r w:rsidRPr="003A33E2">
        <w:rPr>
          <w:highlight w:val="yellow"/>
        </w:rPr>
        <w:t>[Title]</w:t>
      </w:r>
      <w:r>
        <w:t xml:space="preserve">, </w:t>
      </w:r>
      <w:proofErr w:type="spellStart"/>
      <w:r>
        <w:t>Proj</w:t>
      </w:r>
      <w:proofErr w:type="spellEnd"/>
      <w:r w:rsidR="0023265A">
        <w:t>.</w:t>
      </w:r>
      <w:r>
        <w:t xml:space="preserve"> </w:t>
      </w:r>
      <w:r w:rsidR="003A33E2">
        <w:t xml:space="preserve">No. </w:t>
      </w:r>
      <w:r w:rsidR="003A33E2" w:rsidRPr="003A33E2">
        <w:rPr>
          <w:highlight w:val="yellow"/>
        </w:rPr>
        <w:t>[Number]</w:t>
      </w:r>
    </w:p>
    <w:p w14:paraId="08B1DBC4" w14:textId="77777777" w:rsidR="003A33E2" w:rsidRDefault="003A33E2" w:rsidP="00D5204F">
      <w:pPr>
        <w:spacing w:before="200" w:after="0" w:line="240" w:lineRule="auto"/>
      </w:pPr>
      <w:r>
        <w:t xml:space="preserve">You are hereby notified that the Contract Times under the above Contract will commence to run on </w:t>
      </w:r>
      <w:r w:rsidR="006865AD" w:rsidRPr="006865AD">
        <w:rPr>
          <w:highlight w:val="yellow"/>
        </w:rPr>
        <w:t>[date</w:t>
      </w:r>
      <w:r w:rsidR="006865AD">
        <w:rPr>
          <w:highlight w:val="yellow"/>
        </w:rPr>
        <w:t>, to be set in consultation with Contractor</w:t>
      </w:r>
      <w:r w:rsidR="006865AD" w:rsidRPr="006865AD">
        <w:rPr>
          <w:highlight w:val="yellow"/>
        </w:rPr>
        <w:t>]</w:t>
      </w:r>
      <w:r>
        <w:t>.  Beginning on this date, you are to start performing your obligations under the Contract Documents.</w:t>
      </w:r>
    </w:p>
    <w:p w14:paraId="2A48B4F0" w14:textId="77777777" w:rsidR="003A33E2" w:rsidRDefault="003A33E2" w:rsidP="00D5204F">
      <w:pPr>
        <w:spacing w:before="200" w:after="0" w:line="240" w:lineRule="auto"/>
      </w:pPr>
      <w:r>
        <w:t xml:space="preserve">In accordance with the paragraph 4.02 of the Agreement, the work shall be substantially complete within </w:t>
      </w:r>
      <w:r w:rsidRPr="003A33E2">
        <w:rPr>
          <w:highlight w:val="yellow"/>
        </w:rPr>
        <w:t>[Days]</w:t>
      </w:r>
      <w:r>
        <w:t xml:space="preserve"> calendar days of the above commencement of the Contract Times.  The work shall be completed and ready for final payment within </w:t>
      </w:r>
      <w:r w:rsidRPr="003A33E2">
        <w:rPr>
          <w:highlight w:val="yellow"/>
        </w:rPr>
        <w:t>[Days]</w:t>
      </w:r>
      <w:r>
        <w:t xml:space="preserve"> calendar days of the above commencement of the Contract Times.</w:t>
      </w:r>
    </w:p>
    <w:p w14:paraId="425220A5" w14:textId="77777777" w:rsidR="00351373" w:rsidRDefault="003A33E2" w:rsidP="00D5204F">
      <w:pPr>
        <w:spacing w:before="200" w:after="0" w:line="240" w:lineRule="auto"/>
      </w:pPr>
      <w:r>
        <w:t>Before you may start any work at the site</w:t>
      </w:r>
      <w:r w:rsidR="00351373">
        <w:t>:</w:t>
      </w:r>
    </w:p>
    <w:p w14:paraId="63BB4264" w14:textId="77777777" w:rsidR="003A33E2" w:rsidRDefault="00351373" w:rsidP="00351373">
      <w:pPr>
        <w:numPr>
          <w:ilvl w:val="0"/>
          <w:numId w:val="1"/>
        </w:numPr>
        <w:spacing w:before="200" w:after="0" w:line="240" w:lineRule="auto"/>
      </w:pPr>
      <w:r>
        <w:t xml:space="preserve">Deliver certificates of insurance, copies of endorsements, and other evidence of insurance required </w:t>
      </w:r>
      <w:r w:rsidR="00B96782">
        <w:t>per Article 6 of the General and Supplementary Conditions</w:t>
      </w:r>
      <w:r w:rsidR="003A33E2">
        <w:t>.</w:t>
      </w:r>
    </w:p>
    <w:p w14:paraId="21EED81D" w14:textId="77777777" w:rsidR="00B96782" w:rsidRDefault="00B96782" w:rsidP="00351373">
      <w:pPr>
        <w:numPr>
          <w:ilvl w:val="0"/>
          <w:numId w:val="1"/>
        </w:numPr>
        <w:spacing w:before="200" w:after="0" w:line="240" w:lineRule="auto"/>
      </w:pPr>
      <w:r>
        <w:t>Deliver a preliminary Progress Schedule indicating times for starting and completing various stages of the Work.</w:t>
      </w:r>
    </w:p>
    <w:p w14:paraId="62E58595" w14:textId="77777777" w:rsidR="00B96782" w:rsidRDefault="00B96782" w:rsidP="00351373">
      <w:pPr>
        <w:numPr>
          <w:ilvl w:val="0"/>
          <w:numId w:val="1"/>
        </w:numPr>
        <w:spacing w:before="200" w:after="0" w:line="240" w:lineRule="auto"/>
      </w:pPr>
      <w:r>
        <w:t xml:space="preserve">Deliver a list of </w:t>
      </w:r>
      <w:r w:rsidR="00EA6374">
        <w:t xml:space="preserve">proposed </w:t>
      </w:r>
      <w:r>
        <w:t>Subcontractors and Suppliers having a dire</w:t>
      </w:r>
      <w:r w:rsidR="00EA6374">
        <w:t xml:space="preserve">ct contract with the </w:t>
      </w:r>
      <w:proofErr w:type="gramStart"/>
      <w:r w:rsidR="00EA6374">
        <w:t>Contractor, or</w:t>
      </w:r>
      <w:proofErr w:type="gramEnd"/>
      <w:r w:rsidR="00EA6374">
        <w:t xml:space="preserve"> known to the Contractor that may have a lien interest in the Work</w:t>
      </w:r>
      <w:r>
        <w:t>.</w:t>
      </w:r>
    </w:p>
    <w:p w14:paraId="1A42960C" w14:textId="77777777" w:rsidR="00820CB6" w:rsidRDefault="00820CB6" w:rsidP="00351373">
      <w:pPr>
        <w:numPr>
          <w:ilvl w:val="0"/>
          <w:numId w:val="1"/>
        </w:numPr>
        <w:spacing w:before="200" w:after="0" w:line="240" w:lineRule="auto"/>
      </w:pPr>
      <w:r>
        <w:t>Coordinate with Owner to request from Middleton Police Department temporary parking restrictions, and upon receipt of such orders from the Police Dept., post temporary No Parking signs.</w:t>
      </w:r>
    </w:p>
    <w:p w14:paraId="078319F0" w14:textId="77777777" w:rsidR="003A33E2" w:rsidRDefault="00D5204F" w:rsidP="00820CB6">
      <w:pPr>
        <w:spacing w:before="240"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3E2">
        <w:t>C</w:t>
      </w:r>
      <w:r w:rsidR="00820CB6">
        <w:t>ity of Middleton</w:t>
      </w:r>
    </w:p>
    <w:p w14:paraId="4B86BBEB" w14:textId="77777777" w:rsidR="00820CB6" w:rsidRDefault="00820CB6" w:rsidP="00820CB6">
      <w:pPr>
        <w:spacing w:after="0"/>
      </w:pPr>
    </w:p>
    <w:p w14:paraId="0AE3F4E6" w14:textId="77777777" w:rsidR="00820CB6" w:rsidRDefault="00820CB6" w:rsidP="00820CB6">
      <w:pPr>
        <w:spacing w:after="0"/>
      </w:pPr>
    </w:p>
    <w:p w14:paraId="6636DCD1" w14:textId="77777777" w:rsidR="003A33E2" w:rsidRDefault="003A33E2" w:rsidP="00D5204F">
      <w:pPr>
        <w:spacing w:after="0"/>
      </w:pPr>
    </w:p>
    <w:p w14:paraId="61C21FC8" w14:textId="77777777" w:rsidR="003A33E2" w:rsidRDefault="00D5204F" w:rsidP="00D520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3E2">
        <w:t>Shawn Stauske</w:t>
      </w:r>
    </w:p>
    <w:p w14:paraId="6F4A1E09" w14:textId="77777777" w:rsidR="003A33E2" w:rsidRDefault="00D5204F" w:rsidP="00D5204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3E2">
        <w:t>Director of Public Works</w:t>
      </w:r>
    </w:p>
    <w:sectPr w:rsidR="003A3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F897" w14:textId="77777777" w:rsidR="00561F4E" w:rsidRDefault="00561F4E" w:rsidP="00427D3D">
      <w:pPr>
        <w:spacing w:after="0" w:line="240" w:lineRule="auto"/>
      </w:pPr>
      <w:r>
        <w:separator/>
      </w:r>
    </w:p>
  </w:endnote>
  <w:endnote w:type="continuationSeparator" w:id="0">
    <w:p w14:paraId="28C00CFE" w14:textId="77777777" w:rsidR="00561F4E" w:rsidRDefault="00561F4E" w:rsidP="0042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B68F" w14:textId="77777777" w:rsidR="00427D3D" w:rsidRDefault="00427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1F30" w14:textId="71F6BCB9" w:rsidR="00427D3D" w:rsidRDefault="00427D3D">
    <w:pPr>
      <w:pStyle w:val="Footer"/>
    </w:pPr>
    <w:r>
      <w:tab/>
      <w:t>NP-1 (1 of 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1F85" w14:textId="77777777" w:rsidR="00427D3D" w:rsidRDefault="00427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1FC5" w14:textId="77777777" w:rsidR="00561F4E" w:rsidRDefault="00561F4E" w:rsidP="00427D3D">
      <w:pPr>
        <w:spacing w:after="0" w:line="240" w:lineRule="auto"/>
      </w:pPr>
      <w:r>
        <w:separator/>
      </w:r>
    </w:p>
  </w:footnote>
  <w:footnote w:type="continuationSeparator" w:id="0">
    <w:p w14:paraId="456E5F75" w14:textId="77777777" w:rsidR="00561F4E" w:rsidRDefault="00561F4E" w:rsidP="0042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38BD" w14:textId="77777777" w:rsidR="00427D3D" w:rsidRDefault="00427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3154" w14:textId="77777777" w:rsidR="00427D3D" w:rsidRDefault="00427D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089E" w14:textId="77777777" w:rsidR="00427D3D" w:rsidRDefault="00427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40007"/>
    <w:multiLevelType w:val="hybridMultilevel"/>
    <w:tmpl w:val="62C2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5D"/>
    <w:rsid w:val="00022E5D"/>
    <w:rsid w:val="0023265A"/>
    <w:rsid w:val="00351373"/>
    <w:rsid w:val="003A33E2"/>
    <w:rsid w:val="00427D3D"/>
    <w:rsid w:val="00475374"/>
    <w:rsid w:val="00561F4E"/>
    <w:rsid w:val="006865AD"/>
    <w:rsid w:val="00820CB6"/>
    <w:rsid w:val="00AE5BBA"/>
    <w:rsid w:val="00B31F89"/>
    <w:rsid w:val="00B96782"/>
    <w:rsid w:val="00C97C16"/>
    <w:rsid w:val="00D5204F"/>
    <w:rsid w:val="00D840F5"/>
    <w:rsid w:val="00EA6374"/>
    <w:rsid w:val="00E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139633"/>
  <w15:chartTrackingRefBased/>
  <w15:docId w15:val="{4798C464-4A61-4C84-84AA-EDB43B1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33E2"/>
    <w:pPr>
      <w:jc w:val="center"/>
    </w:pPr>
    <w:rPr>
      <w:b/>
      <w:sz w:val="32"/>
      <w:szCs w:val="32"/>
    </w:rPr>
  </w:style>
  <w:style w:type="character" w:customStyle="1" w:styleId="TitleChar">
    <w:name w:val="Title Char"/>
    <w:link w:val="Title"/>
    <w:uiPriority w:val="10"/>
    <w:rsid w:val="003A33E2"/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7D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7D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D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7D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dfe489fd-51cd-435c-bf67-8170c759c1ad" xsi:nil="true"/>
    <TaxCatchAll xmlns="90822e73-9e9d-405f-99cc-dfd6ed0e2e72" xsi:nil="true"/>
    <lcf76f155ced4ddcb4097134ff3c332f xmlns="dfe489fd-51cd-435c-bf67-8170c759c1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9E8C55713D84E9168B8607D14A4A2" ma:contentTypeVersion="22" ma:contentTypeDescription="Create a new document." ma:contentTypeScope="" ma:versionID="627b8eb964e2c9125a5433907ddf9029">
  <xsd:schema xmlns:xsd="http://www.w3.org/2001/XMLSchema" xmlns:xs="http://www.w3.org/2001/XMLSchema" xmlns:p="http://schemas.microsoft.com/office/2006/metadata/properties" xmlns:ns2="dfe489fd-51cd-435c-bf67-8170c759c1ad" xmlns:ns3="90822e73-9e9d-405f-99cc-dfd6ed0e2e72" targetNamespace="http://schemas.microsoft.com/office/2006/metadata/properties" ma:root="true" ma:fieldsID="91c1712f19bd0edb3200a88993e25bf8" ns2:_="" ns3:_="">
    <xsd:import namespace="dfe489fd-51cd-435c-bf67-8170c759c1ad"/>
    <xsd:import namespace="90822e73-9e9d-405f-99cc-dfd6ed0e2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Create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89fd-51cd-435c-bf67-8170c759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DateCreated" ma:index="20" nillable="true" ma:displayName="Date Created" ma:format="DateOnly" ma:hidden="true" ma:internalName="DateCreated" ma:readOnly="fals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fdd8bb-d1a7-4537-b298-8d1239dac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22e73-9e9d-405f-99cc-dfd6ed0e2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907b2ee-fb1f-4e00-939f-7f44b5afb9d4}" ma:internalName="TaxCatchAll" ma:showField="CatchAllData" ma:web="90822e73-9e9d-405f-99cc-dfd6ed0e2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B7BD1-265E-4D2D-855A-DC9556451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62926-E70A-4237-BF8E-A5A3618BD44E}">
  <ds:schemaRefs>
    <ds:schemaRef ds:uri="http://schemas.microsoft.com/office/2006/metadata/properties"/>
    <ds:schemaRef ds:uri="http://schemas.microsoft.com/office/infopath/2007/PartnerControls"/>
    <ds:schemaRef ds:uri="dfe489fd-51cd-435c-bf67-8170c759c1ad"/>
  </ds:schemaRefs>
</ds:datastoreItem>
</file>

<file path=customXml/itemProps3.xml><?xml version="1.0" encoding="utf-8"?>
<ds:datastoreItem xmlns:ds="http://schemas.openxmlformats.org/officeDocument/2006/customXml" ds:itemID="{17D1C59B-2F51-4A28-A968-294E35C449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Middleton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Huth</dc:creator>
  <cp:keywords/>
  <dc:description/>
  <cp:lastModifiedBy>Shawn Stauske</cp:lastModifiedBy>
  <cp:revision>5</cp:revision>
  <dcterms:created xsi:type="dcterms:W3CDTF">2020-12-18T15:09:00Z</dcterms:created>
  <dcterms:modified xsi:type="dcterms:W3CDTF">2021-05-12T21:59:00Z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0x01010072E9E8C55713D84E9168B8607D14A4A2</vt:lpwstr>
  </property>
</Properties>
</file>